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39" w:rsidRDefault="00DC0FBA" w:rsidP="00DC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CHIC UNISANTE +, Hôpital public Forbach et Saint Avold </w:t>
      </w:r>
      <w:r w:rsidR="00EA1B6E">
        <w:rPr>
          <w:rFonts w:ascii="Times New Roman" w:eastAsia="Times New Roman" w:hAnsi="Times New Roman" w:cs="Times New Roman"/>
          <w:sz w:val="24"/>
          <w:szCs w:val="24"/>
          <w:lang w:eastAsia="fr-FR"/>
        </w:rPr>
        <w:t>en Moselle</w:t>
      </w:r>
      <w:r w:rsidRPr="00DC0FB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 CH de 509 lits dont 276 lits de </w:t>
      </w:r>
      <w:r w:rsidR="00365DDF">
        <w:rPr>
          <w:rFonts w:ascii="Times New Roman" w:eastAsia="Times New Roman" w:hAnsi="Times New Roman" w:cs="Times New Roman"/>
          <w:sz w:val="24"/>
          <w:szCs w:val="24"/>
          <w:lang w:eastAsia="fr-FR"/>
        </w:rPr>
        <w:t>MCO,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74 lits de SSR et 159 lits d’EHPAD.</w:t>
      </w:r>
    </w:p>
    <w:p w:rsidR="00DC0FBA" w:rsidRDefault="00DC0FBA" w:rsidP="00DC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54039">
        <w:rPr>
          <w:rFonts w:ascii="Times New Roman" w:eastAsia="Times New Roman" w:hAnsi="Times New Roman" w:cs="Times New Roman"/>
          <w:sz w:val="24"/>
          <w:szCs w:val="24"/>
          <w:lang w:eastAsia="fr-FR"/>
        </w:rPr>
        <w:t>Le CHR de Metz est à 45 min et les CHU de STRASBOURG et NANCY sont à 1h15.</w:t>
      </w:r>
    </w:p>
    <w:p w:rsidR="00DC0FBA" w:rsidRDefault="002C0528" w:rsidP="00BD6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05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Suite à un départ à la retraite, un poste de pharmacien temps plein </w:t>
      </w:r>
      <w:r w:rsidR="00DC0FBA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="003B4E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raticien </w:t>
      </w:r>
      <w:r w:rsidR="00DC0FBA"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 w:rsidR="003B4E2A">
        <w:rPr>
          <w:rFonts w:ascii="Times New Roman" w:eastAsia="Times New Roman" w:hAnsi="Times New Roman" w:cs="Times New Roman"/>
          <w:sz w:val="24"/>
          <w:szCs w:val="24"/>
          <w:lang w:eastAsia="fr-FR"/>
        </w:rPr>
        <w:t>ospitalier</w:t>
      </w:r>
      <w:r w:rsidR="00DC0FB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754CE" w:rsidRPr="002754CE">
        <w:rPr>
          <w:rFonts w:ascii="Times New Roman" w:eastAsia="Times New Roman" w:hAnsi="Times New Roman" w:cs="Times New Roman"/>
          <w:sz w:val="24"/>
          <w:szCs w:val="24"/>
          <w:lang w:eastAsia="fr-FR"/>
        </w:rPr>
        <w:t>ancien interne titulaire du DES de Pharmacie Hospitalière (conforme au décret 2015-9 du 7 janvier 2015)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à pourvoir au CHIC UNISANTE.</w:t>
      </w:r>
    </w:p>
    <w:p w:rsidR="00BD6F4C" w:rsidRDefault="00FA5E8C" w:rsidP="00BD6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6F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L’équipe pharmaceutique (4.2 ETP pharmacien) est </w:t>
      </w:r>
      <w:r w:rsidR="00365D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équipe jeune et </w:t>
      </w:r>
      <w:r w:rsidRPr="00BD6F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dynamique et très impliquée dans l’amélioration continue de la qualité et sécurité de la prise en charge médicamenteuse du patient. </w:t>
      </w:r>
    </w:p>
    <w:p w:rsidR="002C0528" w:rsidRDefault="002C0528" w:rsidP="00BD6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8D6" w:rsidRDefault="00DC0FBA" w:rsidP="00BD6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FBA">
        <w:rPr>
          <w:rFonts w:ascii="Times New Roman" w:eastAsia="Times New Roman" w:hAnsi="Times New Roman" w:cs="Times New Roman"/>
          <w:sz w:val="24"/>
          <w:szCs w:val="24"/>
          <w:lang w:eastAsia="fr-FR"/>
        </w:rPr>
        <w:t>MISSIONS : </w:t>
      </w:r>
    </w:p>
    <w:p w:rsidR="007718D6" w:rsidRDefault="007718D6" w:rsidP="00BD6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8D6" w:rsidRDefault="007718D6" w:rsidP="00B7446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44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Gérer l’approvisionnement en </w:t>
      </w:r>
      <w:r w:rsidR="00365D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DM : </w:t>
      </w:r>
      <w:r w:rsidRPr="00B74464">
        <w:rPr>
          <w:rFonts w:ascii="Times New Roman" w:eastAsia="Times New Roman" w:hAnsi="Times New Roman" w:cs="Times New Roman"/>
          <w:sz w:val="24"/>
          <w:szCs w:val="24"/>
          <w:lang w:eastAsia="fr-FR"/>
        </w:rPr>
        <w:t>gestion des stocks, suivi des achats et approvisionneme</w:t>
      </w:r>
      <w:r w:rsidR="00365DDF">
        <w:rPr>
          <w:rFonts w:ascii="Times New Roman" w:eastAsia="Times New Roman" w:hAnsi="Times New Roman" w:cs="Times New Roman"/>
          <w:sz w:val="24"/>
          <w:szCs w:val="24"/>
          <w:lang w:eastAsia="fr-FR"/>
        </w:rPr>
        <w:t>nt des DM</w:t>
      </w:r>
    </w:p>
    <w:p w:rsidR="00365DDF" w:rsidRDefault="00365DDF" w:rsidP="00B7446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Gérer les marchés des DMS et DMI (régional et GHT)</w:t>
      </w:r>
    </w:p>
    <w:p w:rsidR="00365DDF" w:rsidRDefault="00365DDF" w:rsidP="00B7446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Gérer la traçabilité des DMI </w:t>
      </w:r>
    </w:p>
    <w:p w:rsidR="00365DDF" w:rsidRPr="00B74464" w:rsidRDefault="00365DDF" w:rsidP="00B7446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Gérer les EPI pendant la crise COVID</w:t>
      </w:r>
    </w:p>
    <w:p w:rsidR="00BD6F4C" w:rsidRPr="00B74464" w:rsidRDefault="007718D6" w:rsidP="00B7446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4464">
        <w:rPr>
          <w:rFonts w:ascii="Times New Roman" w:eastAsia="Times New Roman" w:hAnsi="Times New Roman" w:cs="Times New Roman"/>
          <w:sz w:val="24"/>
          <w:szCs w:val="24"/>
          <w:lang w:eastAsia="fr-FR"/>
        </w:rPr>
        <w:t>Assurer l’a</w:t>
      </w:r>
      <w:r w:rsidR="00DC0FBA" w:rsidRPr="00B744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nalyse pharmaceutique </w:t>
      </w:r>
      <w:r w:rsidR="004106A6" w:rsidRPr="00B744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niveau 3 dans le DPI (CROSSWAY) </w:t>
      </w:r>
      <w:r w:rsidR="00BD6F4C" w:rsidRPr="00B744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le </w:t>
      </w:r>
      <w:r w:rsidR="00365DDF">
        <w:rPr>
          <w:rFonts w:ascii="Times New Roman" w:eastAsia="Times New Roman" w:hAnsi="Times New Roman" w:cs="Times New Roman"/>
          <w:sz w:val="24"/>
          <w:szCs w:val="24"/>
          <w:lang w:eastAsia="fr-FR"/>
        </w:rPr>
        <w:t>service de chirurgie et le service USC</w:t>
      </w:r>
    </w:p>
    <w:p w:rsidR="002C0528" w:rsidRPr="00B74464" w:rsidRDefault="002C0528" w:rsidP="00B7446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4464">
        <w:rPr>
          <w:rFonts w:ascii="Times New Roman" w:eastAsia="Times New Roman" w:hAnsi="Times New Roman" w:cs="Times New Roman"/>
          <w:sz w:val="24"/>
          <w:szCs w:val="24"/>
          <w:lang w:eastAsia="fr-FR"/>
        </w:rPr>
        <w:t>Assurer la validation pharmaceutique des ordonnances de chimiothérapie dans CHIMIO (1 semaine par mois)</w:t>
      </w:r>
    </w:p>
    <w:p w:rsidR="00B74464" w:rsidRPr="00B74464" w:rsidRDefault="00B74464" w:rsidP="00B7446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4464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Participer aux astreintes pharmaceutiques (un weekend toutes les 5 semaines et certains jours fériés)</w:t>
      </w:r>
    </w:p>
    <w:p w:rsidR="007718D6" w:rsidRDefault="007718D6" w:rsidP="0077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8D6" w:rsidRDefault="007718D6" w:rsidP="0077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8D6" w:rsidRDefault="007718D6" w:rsidP="0077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43D9" w:rsidRPr="00E143D9" w:rsidRDefault="00E143D9" w:rsidP="00E14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43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Poste à pourvoir : </w:t>
      </w:r>
      <w:r w:rsidR="00EA1B6E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EA1B6E" w:rsidRPr="00EA1B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er</w:t>
      </w:r>
      <w:r w:rsidR="00EA1B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65DDF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2022</w:t>
      </w:r>
    </w:p>
    <w:p w:rsidR="00E143D9" w:rsidRPr="00E143D9" w:rsidRDefault="00E143D9" w:rsidP="00E14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43D9">
        <w:rPr>
          <w:rFonts w:ascii="Times New Roman" w:eastAsia="Times New Roman" w:hAnsi="Times New Roman" w:cs="Times New Roman"/>
          <w:sz w:val="24"/>
          <w:szCs w:val="24"/>
          <w:lang w:eastAsia="fr-FR"/>
        </w:rPr>
        <w:t>Les candidatures (lettre de motivation + CV) doivent être adressées</w:t>
      </w:r>
    </w:p>
    <w:p w:rsidR="00E143D9" w:rsidRPr="00E143D9" w:rsidRDefault="00E143D9" w:rsidP="00E14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43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l’attention de Mme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BOESCH –</w:t>
      </w:r>
      <w:r w:rsidRPr="00E143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Chef de service</w:t>
      </w:r>
      <w:r w:rsidRPr="00E143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mail à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anne.boesch@unisante.fr</w:t>
      </w:r>
    </w:p>
    <w:p w:rsidR="007718D6" w:rsidRDefault="007718D6" w:rsidP="0077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8D6" w:rsidRDefault="007718D6" w:rsidP="0077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8D6" w:rsidRDefault="007718D6" w:rsidP="0077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8D6" w:rsidRDefault="007718D6" w:rsidP="0077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8D6" w:rsidRDefault="007718D6" w:rsidP="0077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8D6" w:rsidRDefault="007718D6" w:rsidP="0077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8D6" w:rsidRDefault="007718D6" w:rsidP="007718D6">
      <w:pPr>
        <w:pBdr>
          <w:top w:val="single" w:sz="6" w:space="2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:rsidR="00DC0FBA" w:rsidRPr="00DC0FBA" w:rsidRDefault="00DC0FBA" w:rsidP="007718D6">
      <w:pPr>
        <w:pBdr>
          <w:top w:val="single" w:sz="6" w:space="2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DC0FBA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412058" w:rsidRDefault="00412058" w:rsidP="007718D6">
      <w:pPr>
        <w:spacing w:after="0"/>
      </w:pPr>
    </w:p>
    <w:sectPr w:rsidR="00412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65EB4"/>
    <w:multiLevelType w:val="hybridMultilevel"/>
    <w:tmpl w:val="EFC86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BA"/>
    <w:rsid w:val="002754CE"/>
    <w:rsid w:val="002A3B13"/>
    <w:rsid w:val="002C0528"/>
    <w:rsid w:val="00365DDF"/>
    <w:rsid w:val="003B4E2A"/>
    <w:rsid w:val="004106A6"/>
    <w:rsid w:val="00412058"/>
    <w:rsid w:val="00654BB8"/>
    <w:rsid w:val="006B7478"/>
    <w:rsid w:val="007718D6"/>
    <w:rsid w:val="007940BB"/>
    <w:rsid w:val="007B62D5"/>
    <w:rsid w:val="00B54039"/>
    <w:rsid w:val="00B74464"/>
    <w:rsid w:val="00BD6F4C"/>
    <w:rsid w:val="00D1264B"/>
    <w:rsid w:val="00DC0FBA"/>
    <w:rsid w:val="00E143D9"/>
    <w:rsid w:val="00E3433D"/>
    <w:rsid w:val="00EA1B6E"/>
    <w:rsid w:val="00FA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6DBC4-7256-4E51-823C-DD25BC23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754CE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0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52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74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7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900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3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45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24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0PhaSer1</dc:creator>
  <cp:keywords/>
  <dc:description/>
  <cp:lastModifiedBy>RUHLMANN, Aline</cp:lastModifiedBy>
  <cp:revision>2</cp:revision>
  <cp:lastPrinted>2020-01-30T16:29:00Z</cp:lastPrinted>
  <dcterms:created xsi:type="dcterms:W3CDTF">2021-12-01T15:07:00Z</dcterms:created>
  <dcterms:modified xsi:type="dcterms:W3CDTF">2021-12-01T15:07:00Z</dcterms:modified>
</cp:coreProperties>
</file>