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39" w:rsidRDefault="00DC0FBA" w:rsidP="00DC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CHIC UNISANTE +, Hôpital public Forbach et Saint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A1B6E">
        <w:rPr>
          <w:rFonts w:ascii="Times New Roman" w:eastAsia="Times New Roman" w:hAnsi="Times New Roman" w:cs="Times New Roman"/>
          <w:sz w:val="24"/>
          <w:szCs w:val="24"/>
          <w:lang w:eastAsia="fr-FR"/>
        </w:rPr>
        <w:t>en Moselle</w:t>
      </w:r>
      <w:r w:rsidRPr="00DC0F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 CH de </w:t>
      </w:r>
      <w:r w:rsidR="00306B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509 lits dont 276 lits de MCO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74 lits de SSR et 159 lits d’EHPAD.</w:t>
      </w:r>
    </w:p>
    <w:p w:rsidR="00DC0FBA" w:rsidRDefault="00DC0FBA" w:rsidP="00DC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54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CHR de Metz est à </w:t>
      </w:r>
      <w:r w:rsidR="00A978F6">
        <w:rPr>
          <w:rFonts w:ascii="Times New Roman" w:eastAsia="Times New Roman" w:hAnsi="Times New Roman" w:cs="Times New Roman"/>
          <w:sz w:val="24"/>
          <w:szCs w:val="24"/>
          <w:lang w:eastAsia="fr-FR"/>
        </w:rPr>
        <w:t>30</w:t>
      </w:r>
      <w:r w:rsidR="00B54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min et les CHU de STRASBOURG et NANCY sont à 1h15.</w:t>
      </w:r>
    </w:p>
    <w:p w:rsidR="00DC0FBA" w:rsidRDefault="00A978F6" w:rsidP="00BD6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Suite à un départ</w:t>
      </w:r>
      <w:r w:rsidR="002C0528" w:rsidRPr="002C05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un poste de pharmacien temps plein </w:t>
      </w:r>
      <w:r w:rsidR="00DC0FBA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3B4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raticien </w:t>
      </w:r>
      <w:r w:rsidR="00DC0FBA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="003B4E2A">
        <w:rPr>
          <w:rFonts w:ascii="Times New Roman" w:eastAsia="Times New Roman" w:hAnsi="Times New Roman" w:cs="Times New Roman"/>
          <w:sz w:val="24"/>
          <w:szCs w:val="24"/>
          <w:lang w:eastAsia="fr-FR"/>
        </w:rPr>
        <w:t>ospitalier</w:t>
      </w:r>
      <w:r w:rsidR="00DC0F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754CE" w:rsidRPr="002754CE">
        <w:rPr>
          <w:rFonts w:ascii="Times New Roman" w:eastAsia="Times New Roman" w:hAnsi="Times New Roman" w:cs="Times New Roman"/>
          <w:sz w:val="24"/>
          <w:szCs w:val="24"/>
          <w:lang w:eastAsia="fr-FR"/>
        </w:rPr>
        <w:t>ancien interne titulaire du DES de Pharmacie Hospitalière (conforme au décret 2015-9 du 7 janvier 2015)</w:t>
      </w:r>
      <w:r w:rsidR="002C05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à pourvoir au CHIC UNISANTE.</w:t>
      </w:r>
    </w:p>
    <w:p w:rsidR="00BD6F4C" w:rsidRDefault="00FA5E8C" w:rsidP="00BD6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6F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L’équipe pharmaceutique (4.2 ETP pharmacien) est dynamique et très impliquée dans l’amélioration continue de la qualité et sécurité de la prise en charge médicamenteuse du patient. </w:t>
      </w:r>
    </w:p>
    <w:p w:rsidR="002C0528" w:rsidRDefault="002C0528" w:rsidP="00BD6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306B58" w:rsidP="00BD6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FONCTIONS</w:t>
      </w:r>
      <w:r w:rsidR="00DC0FBA" w:rsidRPr="00DC0F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 </w:t>
      </w:r>
    </w:p>
    <w:p w:rsidR="007718D6" w:rsidRDefault="007718D6" w:rsidP="00BD6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B7446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Gérer l’approvisionnement </w:t>
      </w:r>
      <w:r w:rsidR="00A978F6">
        <w:rPr>
          <w:rFonts w:ascii="Times New Roman" w:eastAsia="Times New Roman" w:hAnsi="Times New Roman" w:cs="Times New Roman"/>
          <w:sz w:val="24"/>
          <w:szCs w:val="24"/>
          <w:lang w:eastAsia="fr-FR"/>
        </w:rPr>
        <w:t>des</w:t>
      </w:r>
      <w:r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médicaments</w:t>
      </w:r>
      <w:r w:rsidR="00A978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des fluides médicaux</w:t>
      </w:r>
      <w:r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(gestion des stocks, suivi</w:t>
      </w:r>
      <w:r w:rsidR="00A978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achats et approvisionnement</w:t>
      </w:r>
      <w:r w:rsidR="007B62D5"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306B58" w:rsidRPr="00306B58" w:rsidRDefault="00306B58" w:rsidP="00306B5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>Assurer l’analyse pharmaceutique de niveau 3 dans le DPI (CROSSWAY)</w:t>
      </w:r>
      <w:r w:rsidRPr="00A978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>et l’op</w:t>
      </w:r>
      <w:r w:rsidR="000811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timisation thérapeutique pour </w:t>
      </w:r>
      <w:r w:rsidR="00452000">
        <w:rPr>
          <w:rFonts w:ascii="Times New Roman" w:eastAsia="Times New Roman" w:hAnsi="Times New Roman" w:cs="Times New Roman"/>
          <w:sz w:val="24"/>
          <w:szCs w:val="24"/>
          <w:lang w:eastAsia="fr-FR"/>
        </w:rPr>
        <w:t>le service de pneumologie</w:t>
      </w:r>
      <w:r w:rsidR="000811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52000"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="00452000">
        <w:rPr>
          <w:rFonts w:ascii="Times New Roman" w:eastAsia="Times New Roman" w:hAnsi="Times New Roman" w:cs="Times New Roman"/>
          <w:sz w:val="24"/>
          <w:szCs w:val="24"/>
          <w:lang w:eastAsia="fr-FR"/>
        </w:rPr>
        <w:t>40</w:t>
      </w:r>
      <w:r w:rsidR="00452000"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lits) </w:t>
      </w:r>
      <w:r w:rsidR="000811C5">
        <w:rPr>
          <w:rFonts w:ascii="Times New Roman" w:eastAsia="Times New Roman" w:hAnsi="Times New Roman" w:cs="Times New Roman"/>
          <w:sz w:val="24"/>
          <w:szCs w:val="24"/>
          <w:lang w:eastAsia="fr-FR"/>
        </w:rPr>
        <w:t>du</w:t>
      </w:r>
      <w:r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pôle médecine </w:t>
      </w:r>
    </w:p>
    <w:p w:rsidR="00306B58" w:rsidRPr="00306B58" w:rsidRDefault="00306B58" w:rsidP="00306B5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7A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Assurer la validation pharmaceutique des ordonnances de chimiothérapie dans CHIMIO (1 </w:t>
      </w:r>
      <w:r w:rsidRPr="00306B58">
        <w:rPr>
          <w:rFonts w:ascii="Times New Roman" w:eastAsia="Times New Roman" w:hAnsi="Times New Roman" w:cs="Times New Roman"/>
          <w:sz w:val="24"/>
          <w:szCs w:val="24"/>
          <w:lang w:eastAsia="fr-FR"/>
        </w:rPr>
        <w:t>semaine par mois)</w:t>
      </w:r>
    </w:p>
    <w:p w:rsidR="00306B58" w:rsidRPr="00306B58" w:rsidRDefault="00306B58" w:rsidP="00306B5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6B58">
        <w:rPr>
          <w:rFonts w:ascii="Times New Roman" w:eastAsia="Times New Roman" w:hAnsi="Times New Roman" w:cs="Times New Roman"/>
          <w:sz w:val="24"/>
          <w:szCs w:val="24"/>
          <w:lang w:eastAsia="fr-FR"/>
        </w:rPr>
        <w:t>Assurer le contrôle de la dispensation des stupéfiants et des préparations magistrales</w:t>
      </w:r>
      <w:r w:rsidR="004520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 pôle médecine</w:t>
      </w:r>
    </w:p>
    <w:p w:rsidR="00306B58" w:rsidRPr="00306B58" w:rsidRDefault="00306B58" w:rsidP="00306B5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6B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Encadrer un externe pour la réalisation de la conciliation médicamenteuse d’entrée au sein des unités de soins priorisées </w:t>
      </w:r>
    </w:p>
    <w:p w:rsidR="00306B58" w:rsidRPr="00306B58" w:rsidRDefault="00306B58" w:rsidP="00306B5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6B58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Participer à différentes réunions (CREX/REMED, COMEDIMS/CAI, CLUD, CLAN…)</w:t>
      </w:r>
    </w:p>
    <w:p w:rsidR="00306B58" w:rsidRPr="00306B58" w:rsidRDefault="00306B58" w:rsidP="00306B5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6B58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Participer aux différentes enquêtes de l’ARS et OMEDIT (antibiothérapie, …)</w:t>
      </w:r>
    </w:p>
    <w:p w:rsidR="00306B58" w:rsidRPr="00306B58" w:rsidRDefault="00306B58" w:rsidP="00306B5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6B58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Participer aux astreintes pharmaceutiques (un week-end toutes les 5 semaines et certains jours fériés)</w:t>
      </w:r>
    </w:p>
    <w:p w:rsidR="00306B58" w:rsidRPr="00B74464" w:rsidRDefault="00306B58" w:rsidP="00306B58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306B58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77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43D9" w:rsidRPr="00E143D9" w:rsidRDefault="00E143D9" w:rsidP="00E14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43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Poste à pourvoir : </w:t>
      </w:r>
      <w:r w:rsidR="00931793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931793" w:rsidRPr="009317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 w:rsidR="009317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novembre 2021</w:t>
      </w:r>
    </w:p>
    <w:p w:rsidR="00E143D9" w:rsidRPr="00E143D9" w:rsidRDefault="00E143D9" w:rsidP="00E14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43D9">
        <w:rPr>
          <w:rFonts w:ascii="Times New Roman" w:eastAsia="Times New Roman" w:hAnsi="Times New Roman" w:cs="Times New Roman"/>
          <w:sz w:val="24"/>
          <w:szCs w:val="24"/>
          <w:lang w:eastAsia="fr-FR"/>
        </w:rPr>
        <w:t>Les candidatures (lettre de motivation + CV) doivent être adressées</w:t>
      </w:r>
    </w:p>
    <w:p w:rsidR="00E143D9" w:rsidRPr="00E143D9" w:rsidRDefault="00E143D9" w:rsidP="00E14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43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l’attention de Mme </w:t>
      </w:r>
      <w:r w:rsidR="00306B58">
        <w:rPr>
          <w:rFonts w:ascii="Times New Roman" w:eastAsia="Times New Roman" w:hAnsi="Times New Roman" w:cs="Times New Roman"/>
          <w:sz w:val="24"/>
          <w:szCs w:val="24"/>
          <w:lang w:eastAsia="fr-FR"/>
        </w:rPr>
        <w:t>BOESCH Anne, PH 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hef de service</w:t>
      </w:r>
      <w:r w:rsidRPr="00E143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mail 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anne.boesch@unisante.fr</w:t>
      </w:r>
    </w:p>
    <w:p w:rsidR="007718D6" w:rsidRDefault="007718D6" w:rsidP="0077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77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77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77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77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77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7718D6">
      <w:pPr>
        <w:pBdr>
          <w:top w:val="single" w:sz="6" w:space="2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:rsidR="00DC0FBA" w:rsidRPr="00DC0FBA" w:rsidRDefault="00DC0FBA" w:rsidP="007718D6">
      <w:pPr>
        <w:pBdr>
          <w:top w:val="single" w:sz="6" w:space="2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DC0FBA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412058" w:rsidRDefault="00412058" w:rsidP="007718D6">
      <w:pPr>
        <w:spacing w:after="0"/>
      </w:pPr>
    </w:p>
    <w:sectPr w:rsidR="0041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65EB4"/>
    <w:multiLevelType w:val="hybridMultilevel"/>
    <w:tmpl w:val="EFC86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83D6F"/>
    <w:multiLevelType w:val="hybridMultilevel"/>
    <w:tmpl w:val="8F620714"/>
    <w:lvl w:ilvl="0" w:tplc="47E821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BA"/>
    <w:rsid w:val="000811C5"/>
    <w:rsid w:val="002754CE"/>
    <w:rsid w:val="002A3B13"/>
    <w:rsid w:val="002C0528"/>
    <w:rsid w:val="00306B58"/>
    <w:rsid w:val="003B4E2A"/>
    <w:rsid w:val="004106A6"/>
    <w:rsid w:val="00412058"/>
    <w:rsid w:val="00452000"/>
    <w:rsid w:val="004918DC"/>
    <w:rsid w:val="00587AB2"/>
    <w:rsid w:val="00654BB8"/>
    <w:rsid w:val="006B7478"/>
    <w:rsid w:val="007718D6"/>
    <w:rsid w:val="007940BB"/>
    <w:rsid w:val="007B62D5"/>
    <w:rsid w:val="007C48AB"/>
    <w:rsid w:val="00931793"/>
    <w:rsid w:val="00A978F6"/>
    <w:rsid w:val="00B54039"/>
    <w:rsid w:val="00B74464"/>
    <w:rsid w:val="00BD6F4C"/>
    <w:rsid w:val="00D1264B"/>
    <w:rsid w:val="00DC0FBA"/>
    <w:rsid w:val="00E143D9"/>
    <w:rsid w:val="00EA1B6E"/>
    <w:rsid w:val="00FA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6DBC4-7256-4E51-823C-DD25BC23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754C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52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74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7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00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3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45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24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0PhaSer1</dc:creator>
  <cp:keywords/>
  <dc:description/>
  <cp:lastModifiedBy>RUHLMANN, Aline</cp:lastModifiedBy>
  <cp:revision>2</cp:revision>
  <cp:lastPrinted>2020-01-30T16:29:00Z</cp:lastPrinted>
  <dcterms:created xsi:type="dcterms:W3CDTF">2021-12-01T15:07:00Z</dcterms:created>
  <dcterms:modified xsi:type="dcterms:W3CDTF">2021-12-01T15:07:00Z</dcterms:modified>
</cp:coreProperties>
</file>